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C28BF0" w14:textId="75E2A5A8" w:rsidR="00EE00D8" w:rsidRPr="00055D3F" w:rsidRDefault="00BD6917" w:rsidP="00055D3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jc w:val="center"/>
        <w:rPr>
          <w:rFonts w:asciiTheme="minorHAnsi" w:hAnsiTheme="minorHAnsi"/>
          <w:b/>
          <w:bCs/>
          <w:sz w:val="22"/>
          <w:szCs w:val="22"/>
        </w:rPr>
      </w:pPr>
      <w:r w:rsidRPr="00055D3F">
        <w:rPr>
          <w:rFonts w:asciiTheme="minorHAnsi" w:hAnsiTheme="minorHAnsi"/>
          <w:b/>
          <w:bCs/>
          <w:sz w:val="22"/>
          <w:szCs w:val="22"/>
        </w:rPr>
        <w:t>Growth for Hart Labels leads to digital investment</w:t>
      </w:r>
    </w:p>
    <w:p w14:paraId="5E7F477C"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p>
    <w:p w14:paraId="53E63CF5"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r w:rsidRPr="00055D3F">
        <w:rPr>
          <w:rFonts w:asciiTheme="minorHAnsi" w:hAnsiTheme="minorHAnsi"/>
          <w:sz w:val="22"/>
          <w:szCs w:val="22"/>
        </w:rPr>
        <w:t xml:space="preserve">On the back of ongoing business success, label manufacturer, Hart Labels, seized on an opportunity to invest in digital capability and, after extensive research, approached Dantex for </w:t>
      </w:r>
      <w:r w:rsidR="00317F9E" w:rsidRPr="00055D3F">
        <w:rPr>
          <w:rFonts w:asciiTheme="minorHAnsi" w:hAnsiTheme="minorHAnsi"/>
          <w:sz w:val="22"/>
          <w:szCs w:val="22"/>
        </w:rPr>
        <w:t xml:space="preserve">a </w:t>
      </w:r>
      <w:r w:rsidRPr="00055D3F">
        <w:rPr>
          <w:rFonts w:asciiTheme="minorHAnsi" w:hAnsiTheme="minorHAnsi"/>
          <w:sz w:val="22"/>
          <w:szCs w:val="22"/>
        </w:rPr>
        <w:t xml:space="preserve">solution. </w:t>
      </w:r>
    </w:p>
    <w:p w14:paraId="42BD65D6"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p>
    <w:p w14:paraId="76F88C9E"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r w:rsidRPr="00055D3F">
        <w:rPr>
          <w:rFonts w:asciiTheme="minorHAnsi" w:hAnsiTheme="minorHAnsi"/>
          <w:sz w:val="22"/>
          <w:szCs w:val="22"/>
        </w:rPr>
        <w:t xml:space="preserve">Dantex introduced Hart to their </w:t>
      </w:r>
      <w:r w:rsidRPr="00055D3F">
        <w:rPr>
          <w:rFonts w:asciiTheme="minorHAnsi" w:hAnsiTheme="minorHAnsi"/>
          <w:sz w:val="22"/>
          <w:szCs w:val="22"/>
          <w:lang w:val="pt-PT"/>
        </w:rPr>
        <w:t>PicoColour</w:t>
      </w:r>
      <w:r w:rsidRPr="00055D3F">
        <w:rPr>
          <w:rFonts w:asciiTheme="minorHAnsi" w:hAnsiTheme="minorHAnsi"/>
          <w:sz w:val="22"/>
          <w:szCs w:val="22"/>
        </w:rPr>
        <w:t>® UV inkjet digital press, which ticked all the right boxes - with a printing width of 210mm and a running capacity of 35m per minute, the PicoColour is a versatile printing system, offer</w:t>
      </w:r>
      <w:r w:rsidR="00C67345" w:rsidRPr="00055D3F">
        <w:rPr>
          <w:rFonts w:asciiTheme="minorHAnsi" w:hAnsiTheme="minorHAnsi"/>
          <w:sz w:val="22"/>
          <w:szCs w:val="22"/>
        </w:rPr>
        <w:t>ing</w:t>
      </w:r>
      <w:r w:rsidRPr="00055D3F">
        <w:rPr>
          <w:rFonts w:asciiTheme="minorHAnsi" w:hAnsiTheme="minorHAnsi"/>
          <w:sz w:val="22"/>
          <w:szCs w:val="22"/>
        </w:rPr>
        <w:t xml:space="preserve"> advanced productivity at a competitive price.</w:t>
      </w:r>
    </w:p>
    <w:p w14:paraId="38378D59"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p>
    <w:p w14:paraId="4636643A"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jc w:val="center"/>
        <w:rPr>
          <w:rFonts w:asciiTheme="minorHAnsi" w:hAnsiTheme="minorHAnsi"/>
          <w:b/>
          <w:bCs/>
          <w:sz w:val="22"/>
          <w:szCs w:val="22"/>
        </w:rPr>
      </w:pPr>
      <w:r w:rsidRPr="00055D3F">
        <w:rPr>
          <w:rFonts w:asciiTheme="minorHAnsi" w:hAnsiTheme="minorHAnsi"/>
          <w:b/>
          <w:bCs/>
          <w:sz w:val="22"/>
          <w:szCs w:val="22"/>
        </w:rPr>
        <w:t>Hart Labels: Case Study</w:t>
      </w:r>
    </w:p>
    <w:p w14:paraId="2FAFD731"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eastAsia="Helvetica Neue" w:hAnsiTheme="minorHAnsi" w:cs="Helvetica Neue"/>
          <w:sz w:val="22"/>
          <w:szCs w:val="22"/>
        </w:rPr>
      </w:pPr>
    </w:p>
    <w:p w14:paraId="07DF4FA4"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b/>
          <w:bCs/>
          <w:sz w:val="22"/>
          <w:szCs w:val="22"/>
        </w:rPr>
      </w:pPr>
      <w:r w:rsidRPr="00055D3F">
        <w:rPr>
          <w:rFonts w:asciiTheme="minorHAnsi" w:hAnsiTheme="minorHAnsi"/>
          <w:b/>
          <w:bCs/>
          <w:sz w:val="22"/>
          <w:szCs w:val="22"/>
        </w:rPr>
        <w:t xml:space="preserve">Company: </w:t>
      </w:r>
    </w:p>
    <w:p w14:paraId="1CFEFC14"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eastAsia="Helvetica Neue" w:hAnsiTheme="minorHAnsi" w:cs="Helvetica Neue"/>
          <w:b/>
          <w:bCs/>
          <w:sz w:val="22"/>
          <w:szCs w:val="22"/>
        </w:rPr>
      </w:pPr>
    </w:p>
    <w:p w14:paraId="7D195943"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r w:rsidRPr="00055D3F">
        <w:rPr>
          <w:rFonts w:asciiTheme="minorHAnsi" w:hAnsiTheme="minorHAnsi"/>
          <w:sz w:val="22"/>
          <w:szCs w:val="22"/>
        </w:rPr>
        <w:t xml:space="preserve">With 40 years combined experience in the manufacture of self-adhesive labels, </w:t>
      </w:r>
      <w:proofErr w:type="spellStart"/>
      <w:r w:rsidRPr="00055D3F">
        <w:rPr>
          <w:rFonts w:asciiTheme="minorHAnsi" w:hAnsiTheme="minorHAnsi"/>
          <w:sz w:val="22"/>
          <w:szCs w:val="22"/>
        </w:rPr>
        <w:t>Burnley</w:t>
      </w:r>
      <w:proofErr w:type="spellEnd"/>
      <w:r w:rsidRPr="00055D3F">
        <w:rPr>
          <w:rFonts w:asciiTheme="minorHAnsi" w:hAnsiTheme="minorHAnsi"/>
          <w:sz w:val="22"/>
          <w:szCs w:val="22"/>
        </w:rPr>
        <w:t xml:space="preserve"> based Hart Labels </w:t>
      </w:r>
      <w:proofErr w:type="spellStart"/>
      <w:r w:rsidRPr="00055D3F">
        <w:rPr>
          <w:rFonts w:asciiTheme="minorHAnsi" w:hAnsiTheme="minorHAnsi"/>
          <w:sz w:val="22"/>
          <w:szCs w:val="22"/>
        </w:rPr>
        <w:t>specialise</w:t>
      </w:r>
      <w:proofErr w:type="spellEnd"/>
      <w:r w:rsidRPr="00055D3F">
        <w:rPr>
          <w:rFonts w:asciiTheme="minorHAnsi" w:hAnsiTheme="minorHAnsi"/>
          <w:sz w:val="22"/>
          <w:szCs w:val="22"/>
        </w:rPr>
        <w:t xml:space="preserve"> in the production of hot foil, </w:t>
      </w:r>
      <w:proofErr w:type="spellStart"/>
      <w:r w:rsidRPr="00055D3F">
        <w:rPr>
          <w:rFonts w:asciiTheme="minorHAnsi" w:hAnsiTheme="minorHAnsi"/>
          <w:sz w:val="22"/>
          <w:szCs w:val="22"/>
        </w:rPr>
        <w:t>flexo</w:t>
      </w:r>
      <w:proofErr w:type="spellEnd"/>
      <w:r w:rsidRPr="00055D3F">
        <w:rPr>
          <w:rFonts w:asciiTheme="minorHAnsi" w:hAnsiTheme="minorHAnsi"/>
          <w:sz w:val="22"/>
          <w:szCs w:val="22"/>
        </w:rPr>
        <w:t xml:space="preserve">, plain and digital labels. </w:t>
      </w:r>
    </w:p>
    <w:p w14:paraId="508262EA"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p>
    <w:p w14:paraId="35198359"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r w:rsidRPr="00055D3F">
        <w:rPr>
          <w:rFonts w:asciiTheme="minorHAnsi" w:hAnsiTheme="minorHAnsi"/>
          <w:sz w:val="22"/>
          <w:szCs w:val="22"/>
        </w:rPr>
        <w:t xml:space="preserve">Alongside consistent year-on-year growth, Hart saw an opportunity to manufacture digital labels themselves rather than outsource and, following a move into larger premises in November 2018, they invested in a new Dantex </w:t>
      </w:r>
      <w:r w:rsidRPr="00055D3F">
        <w:rPr>
          <w:rFonts w:asciiTheme="minorHAnsi" w:hAnsiTheme="minorHAnsi"/>
          <w:sz w:val="22"/>
          <w:szCs w:val="22"/>
          <w:lang w:val="pt-PT"/>
        </w:rPr>
        <w:t>PicoColour</w:t>
      </w:r>
      <w:r w:rsidRPr="00055D3F">
        <w:rPr>
          <w:rFonts w:asciiTheme="minorHAnsi" w:hAnsiTheme="minorHAnsi"/>
          <w:sz w:val="22"/>
          <w:szCs w:val="22"/>
        </w:rPr>
        <w:t>® UV inkjet digital press.</w:t>
      </w:r>
    </w:p>
    <w:p w14:paraId="2ED0CD17"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eastAsia="Helvetica Neue" w:hAnsiTheme="minorHAnsi" w:cs="Helvetica Neue"/>
          <w:sz w:val="22"/>
          <w:szCs w:val="22"/>
        </w:rPr>
      </w:pPr>
    </w:p>
    <w:p w14:paraId="1B58CA71"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b/>
          <w:bCs/>
          <w:sz w:val="22"/>
          <w:szCs w:val="22"/>
        </w:rPr>
      </w:pPr>
      <w:r w:rsidRPr="00055D3F">
        <w:rPr>
          <w:rFonts w:asciiTheme="minorHAnsi" w:hAnsiTheme="minorHAnsi"/>
          <w:b/>
          <w:bCs/>
          <w:sz w:val="22"/>
          <w:szCs w:val="22"/>
        </w:rPr>
        <w:t xml:space="preserve">Requirement: </w:t>
      </w:r>
    </w:p>
    <w:p w14:paraId="385B17C9"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eastAsia="Helvetica Neue" w:hAnsiTheme="minorHAnsi" w:cs="Helvetica Neue"/>
          <w:b/>
          <w:bCs/>
          <w:sz w:val="22"/>
          <w:szCs w:val="22"/>
        </w:rPr>
      </w:pPr>
    </w:p>
    <w:p w14:paraId="19AC3F7B"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r w:rsidRPr="00055D3F">
        <w:rPr>
          <w:rFonts w:asciiTheme="minorHAnsi" w:hAnsiTheme="minorHAnsi"/>
          <w:sz w:val="22"/>
          <w:szCs w:val="22"/>
        </w:rPr>
        <w:t xml:space="preserve">With the increasing popularity for short runs, often with multiple variations, Hart Labels were looking to expand their offering to meet this growing demand. Having previously outsourced their digital work, they were after a more profitable workflow, which </w:t>
      </w:r>
      <w:proofErr w:type="gramStart"/>
      <w:r w:rsidRPr="00055D3F">
        <w:rPr>
          <w:rFonts w:asciiTheme="minorHAnsi" w:hAnsiTheme="minorHAnsi"/>
          <w:sz w:val="22"/>
          <w:szCs w:val="22"/>
        </w:rPr>
        <w:t>could  include</w:t>
      </w:r>
      <w:proofErr w:type="gramEnd"/>
      <w:r w:rsidRPr="00055D3F">
        <w:rPr>
          <w:rFonts w:asciiTheme="minorHAnsi" w:hAnsiTheme="minorHAnsi"/>
          <w:sz w:val="22"/>
          <w:szCs w:val="22"/>
        </w:rPr>
        <w:t xml:space="preserve"> aspects of their </w:t>
      </w:r>
      <w:proofErr w:type="spellStart"/>
      <w:r w:rsidRPr="00055D3F">
        <w:rPr>
          <w:rFonts w:asciiTheme="minorHAnsi" w:hAnsiTheme="minorHAnsi"/>
          <w:sz w:val="22"/>
          <w:szCs w:val="22"/>
        </w:rPr>
        <w:t>flexo</w:t>
      </w:r>
      <w:proofErr w:type="spellEnd"/>
      <w:r w:rsidRPr="00055D3F">
        <w:rPr>
          <w:rFonts w:asciiTheme="minorHAnsi" w:hAnsiTheme="minorHAnsi"/>
          <w:sz w:val="22"/>
          <w:szCs w:val="22"/>
        </w:rPr>
        <w:t xml:space="preserve"> work that </w:t>
      </w:r>
      <w:r w:rsidR="00317F9E" w:rsidRPr="00055D3F">
        <w:rPr>
          <w:rFonts w:asciiTheme="minorHAnsi" w:hAnsiTheme="minorHAnsi"/>
          <w:sz w:val="22"/>
          <w:szCs w:val="22"/>
        </w:rPr>
        <w:t>w</w:t>
      </w:r>
      <w:r w:rsidRPr="00055D3F">
        <w:rPr>
          <w:rFonts w:asciiTheme="minorHAnsi" w:hAnsiTheme="minorHAnsi"/>
          <w:sz w:val="22"/>
          <w:szCs w:val="22"/>
        </w:rPr>
        <w:t xml:space="preserve">ould be better suited to digital. </w:t>
      </w:r>
    </w:p>
    <w:p w14:paraId="000C13C6"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eastAsia="Helvetica Neue" w:hAnsiTheme="minorHAnsi" w:cs="Helvetica Neue"/>
          <w:b/>
          <w:bCs/>
          <w:sz w:val="22"/>
          <w:szCs w:val="22"/>
        </w:rPr>
      </w:pPr>
    </w:p>
    <w:p w14:paraId="6A5F4E58"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p>
    <w:p w14:paraId="654D87BE"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b/>
          <w:bCs/>
          <w:sz w:val="22"/>
          <w:szCs w:val="22"/>
        </w:rPr>
      </w:pPr>
      <w:r w:rsidRPr="00055D3F">
        <w:rPr>
          <w:rFonts w:asciiTheme="minorHAnsi" w:hAnsiTheme="minorHAnsi"/>
          <w:b/>
          <w:bCs/>
          <w:sz w:val="22"/>
          <w:szCs w:val="22"/>
        </w:rPr>
        <w:lastRenderedPageBreak/>
        <w:t xml:space="preserve">Solution: </w:t>
      </w:r>
    </w:p>
    <w:p w14:paraId="6A5D8293"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eastAsia="Helvetica Neue" w:hAnsiTheme="minorHAnsi" w:cs="Helvetica Neue"/>
          <w:b/>
          <w:bCs/>
          <w:sz w:val="22"/>
          <w:szCs w:val="22"/>
        </w:rPr>
      </w:pPr>
    </w:p>
    <w:p w14:paraId="20673997"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r w:rsidRPr="00055D3F">
        <w:rPr>
          <w:rFonts w:asciiTheme="minorHAnsi" w:hAnsiTheme="minorHAnsi"/>
          <w:sz w:val="22"/>
          <w:szCs w:val="22"/>
        </w:rPr>
        <w:t xml:space="preserve">Following extensive research into entry-level digital press options and visits to the Dantex stand at both Packaging Innovations and </w:t>
      </w:r>
      <w:proofErr w:type="spellStart"/>
      <w:r w:rsidRPr="00055D3F">
        <w:rPr>
          <w:rFonts w:asciiTheme="minorHAnsi" w:hAnsiTheme="minorHAnsi"/>
          <w:sz w:val="22"/>
          <w:szCs w:val="22"/>
        </w:rPr>
        <w:t>Labelexpo</w:t>
      </w:r>
      <w:proofErr w:type="spellEnd"/>
      <w:r w:rsidRPr="00055D3F">
        <w:rPr>
          <w:rFonts w:asciiTheme="minorHAnsi" w:hAnsiTheme="minorHAnsi"/>
          <w:sz w:val="22"/>
          <w:szCs w:val="22"/>
        </w:rPr>
        <w:t xml:space="preserve">, the obvious choice was the versatile </w:t>
      </w:r>
      <w:r w:rsidRPr="00055D3F">
        <w:rPr>
          <w:rFonts w:asciiTheme="minorHAnsi" w:hAnsiTheme="minorHAnsi"/>
          <w:sz w:val="22"/>
          <w:szCs w:val="22"/>
          <w:lang w:val="pt-PT"/>
        </w:rPr>
        <w:t>PicoColour</w:t>
      </w:r>
      <w:r w:rsidRPr="00055D3F">
        <w:rPr>
          <w:rFonts w:asciiTheme="minorHAnsi" w:hAnsiTheme="minorHAnsi"/>
          <w:sz w:val="22"/>
          <w:szCs w:val="22"/>
        </w:rPr>
        <w:t>® UV inkjet digital press. The model selected included CMYK + white option.</w:t>
      </w:r>
    </w:p>
    <w:p w14:paraId="331916D2"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eastAsia="Helvetica Neue" w:hAnsiTheme="minorHAnsi" w:cs="Helvetica Neue"/>
          <w:b/>
          <w:bCs/>
          <w:sz w:val="22"/>
          <w:szCs w:val="22"/>
        </w:rPr>
      </w:pPr>
    </w:p>
    <w:p w14:paraId="648D3C45"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b/>
          <w:bCs/>
          <w:sz w:val="22"/>
          <w:szCs w:val="22"/>
        </w:rPr>
      </w:pPr>
      <w:r w:rsidRPr="00055D3F">
        <w:rPr>
          <w:rFonts w:asciiTheme="minorHAnsi" w:hAnsiTheme="minorHAnsi"/>
          <w:b/>
          <w:bCs/>
          <w:sz w:val="22"/>
          <w:szCs w:val="22"/>
        </w:rPr>
        <w:t xml:space="preserve">Benefits: </w:t>
      </w:r>
    </w:p>
    <w:p w14:paraId="194E15EF"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eastAsia="Helvetica Neue" w:hAnsiTheme="minorHAnsi" w:cs="Helvetica Neue"/>
          <w:b/>
          <w:bCs/>
          <w:sz w:val="22"/>
          <w:szCs w:val="22"/>
        </w:rPr>
      </w:pPr>
    </w:p>
    <w:p w14:paraId="63AC36C2"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sz w:val="22"/>
          <w:szCs w:val="22"/>
        </w:rPr>
      </w:pPr>
      <w:r w:rsidRPr="00055D3F">
        <w:rPr>
          <w:rFonts w:asciiTheme="minorHAnsi" w:hAnsiTheme="minorHAnsi"/>
          <w:sz w:val="22"/>
          <w:szCs w:val="22"/>
        </w:rPr>
        <w:t>Hart Labels has benefitted from their investment in a number of key areas</w:t>
      </w:r>
    </w:p>
    <w:p w14:paraId="60BD8E83"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eastAsia="Helvetica Neue" w:hAnsiTheme="minorHAnsi" w:cs="Helvetica Neue"/>
          <w:b/>
          <w:bCs/>
          <w:sz w:val="22"/>
          <w:szCs w:val="22"/>
        </w:rPr>
      </w:pPr>
    </w:p>
    <w:p w14:paraId="63110FDB" w14:textId="77777777" w:rsidR="00EE00D8" w:rsidRPr="00055D3F" w:rsidRDefault="00BD6917">
      <w:pPr>
        <w:pStyle w:val="ListParagraph"/>
        <w:numPr>
          <w:ilvl w:val="0"/>
          <w:numId w:val="2"/>
        </w:numPr>
        <w:suppressAutoHyphens/>
        <w:spacing w:line="360" w:lineRule="auto"/>
        <w:rPr>
          <w:rFonts w:asciiTheme="minorHAnsi" w:hAnsiTheme="minorHAnsi"/>
          <w:sz w:val="22"/>
          <w:szCs w:val="22"/>
        </w:rPr>
      </w:pPr>
      <w:r w:rsidRPr="00055D3F">
        <w:rPr>
          <w:rFonts w:asciiTheme="minorHAnsi" w:hAnsiTheme="minorHAnsi"/>
          <w:sz w:val="22"/>
          <w:szCs w:val="22"/>
        </w:rPr>
        <w:t xml:space="preserve">Easy installation </w:t>
      </w:r>
    </w:p>
    <w:p w14:paraId="209A1D5A" w14:textId="77777777" w:rsidR="00EE00D8" w:rsidRPr="00055D3F" w:rsidRDefault="00BD6917">
      <w:pPr>
        <w:pStyle w:val="ListParagraph"/>
        <w:numPr>
          <w:ilvl w:val="0"/>
          <w:numId w:val="2"/>
        </w:numPr>
        <w:suppressAutoHyphens/>
        <w:spacing w:line="360" w:lineRule="auto"/>
        <w:rPr>
          <w:rFonts w:asciiTheme="minorHAnsi" w:hAnsiTheme="minorHAnsi"/>
          <w:sz w:val="22"/>
          <w:szCs w:val="22"/>
        </w:rPr>
      </w:pPr>
      <w:r w:rsidRPr="00055D3F">
        <w:rPr>
          <w:rFonts w:asciiTheme="minorHAnsi" w:hAnsiTheme="minorHAnsi"/>
          <w:sz w:val="22"/>
          <w:szCs w:val="22"/>
        </w:rPr>
        <w:t>Superb print quality</w:t>
      </w:r>
    </w:p>
    <w:p w14:paraId="5364C289" w14:textId="77777777" w:rsidR="00EE00D8" w:rsidRPr="00055D3F" w:rsidRDefault="00BD6917">
      <w:pPr>
        <w:pStyle w:val="ListParagraph"/>
        <w:numPr>
          <w:ilvl w:val="0"/>
          <w:numId w:val="2"/>
        </w:numPr>
        <w:suppressAutoHyphens/>
        <w:spacing w:line="360" w:lineRule="auto"/>
        <w:rPr>
          <w:rFonts w:asciiTheme="minorHAnsi" w:hAnsiTheme="minorHAnsi"/>
          <w:sz w:val="22"/>
          <w:szCs w:val="22"/>
        </w:rPr>
      </w:pPr>
      <w:r w:rsidRPr="00055D3F">
        <w:rPr>
          <w:rFonts w:asciiTheme="minorHAnsi" w:hAnsiTheme="minorHAnsi"/>
          <w:sz w:val="22"/>
          <w:szCs w:val="22"/>
        </w:rPr>
        <w:t>Die-cuts inline</w:t>
      </w:r>
    </w:p>
    <w:p w14:paraId="5B87EE7D" w14:textId="77777777" w:rsidR="00EE00D8" w:rsidRPr="00055D3F" w:rsidRDefault="00BD6917">
      <w:pPr>
        <w:pStyle w:val="ListParagraph"/>
        <w:numPr>
          <w:ilvl w:val="0"/>
          <w:numId w:val="2"/>
        </w:numPr>
        <w:suppressAutoHyphens/>
        <w:spacing w:line="360" w:lineRule="auto"/>
        <w:rPr>
          <w:rFonts w:asciiTheme="minorHAnsi" w:hAnsiTheme="minorHAnsi"/>
          <w:sz w:val="22"/>
          <w:szCs w:val="22"/>
        </w:rPr>
      </w:pPr>
      <w:r w:rsidRPr="00055D3F">
        <w:rPr>
          <w:rFonts w:asciiTheme="minorHAnsi" w:hAnsiTheme="minorHAnsi"/>
          <w:sz w:val="22"/>
          <w:szCs w:val="22"/>
        </w:rPr>
        <w:t xml:space="preserve">No </w:t>
      </w:r>
      <w:proofErr w:type="spellStart"/>
      <w:r w:rsidRPr="00055D3F">
        <w:rPr>
          <w:rFonts w:asciiTheme="minorHAnsi" w:hAnsiTheme="minorHAnsi"/>
          <w:sz w:val="22"/>
          <w:szCs w:val="22"/>
        </w:rPr>
        <w:t>pre treatment</w:t>
      </w:r>
      <w:proofErr w:type="spellEnd"/>
      <w:r w:rsidRPr="00055D3F">
        <w:rPr>
          <w:rFonts w:asciiTheme="minorHAnsi" w:hAnsiTheme="minorHAnsi"/>
          <w:sz w:val="22"/>
          <w:szCs w:val="22"/>
        </w:rPr>
        <w:t xml:space="preserve"> of substrates required</w:t>
      </w:r>
    </w:p>
    <w:p w14:paraId="08D520C2" w14:textId="77777777" w:rsidR="00EE00D8" w:rsidRPr="00055D3F" w:rsidRDefault="00BD6917">
      <w:pPr>
        <w:pStyle w:val="ListParagraph"/>
        <w:numPr>
          <w:ilvl w:val="0"/>
          <w:numId w:val="2"/>
        </w:numPr>
        <w:suppressAutoHyphens/>
        <w:spacing w:line="360" w:lineRule="auto"/>
        <w:rPr>
          <w:rFonts w:asciiTheme="minorHAnsi" w:hAnsiTheme="minorHAnsi"/>
          <w:sz w:val="22"/>
          <w:szCs w:val="22"/>
        </w:rPr>
      </w:pPr>
      <w:r w:rsidRPr="00055D3F">
        <w:rPr>
          <w:rFonts w:asciiTheme="minorHAnsi" w:hAnsiTheme="minorHAnsi"/>
          <w:sz w:val="22"/>
          <w:szCs w:val="22"/>
        </w:rPr>
        <w:t>Flexible &amp; quick turn around</w:t>
      </w:r>
    </w:p>
    <w:p w14:paraId="735662CD" w14:textId="77777777" w:rsidR="00EE00D8" w:rsidRPr="00055D3F" w:rsidRDefault="00BD6917">
      <w:pPr>
        <w:pStyle w:val="ListParagraph"/>
        <w:numPr>
          <w:ilvl w:val="0"/>
          <w:numId w:val="2"/>
        </w:numPr>
        <w:suppressAutoHyphens/>
        <w:spacing w:line="360" w:lineRule="auto"/>
        <w:rPr>
          <w:rFonts w:asciiTheme="minorHAnsi" w:hAnsiTheme="minorHAnsi"/>
          <w:sz w:val="22"/>
          <w:szCs w:val="22"/>
        </w:rPr>
      </w:pPr>
      <w:r w:rsidRPr="00055D3F">
        <w:rPr>
          <w:rFonts w:asciiTheme="minorHAnsi" w:hAnsiTheme="minorHAnsi"/>
          <w:sz w:val="22"/>
          <w:szCs w:val="22"/>
        </w:rPr>
        <w:t>Ability to reach out to new markets</w:t>
      </w:r>
    </w:p>
    <w:p w14:paraId="541958BE" w14:textId="77777777" w:rsidR="00EE00D8" w:rsidRPr="00055D3F" w:rsidRDefault="00BD6917">
      <w:pPr>
        <w:pStyle w:val="ListParagraph"/>
        <w:numPr>
          <w:ilvl w:val="0"/>
          <w:numId w:val="2"/>
        </w:numPr>
        <w:suppressAutoHyphens/>
        <w:spacing w:line="360" w:lineRule="auto"/>
        <w:rPr>
          <w:rFonts w:asciiTheme="minorHAnsi" w:hAnsiTheme="minorHAnsi"/>
          <w:sz w:val="22"/>
          <w:szCs w:val="22"/>
        </w:rPr>
      </w:pPr>
      <w:r w:rsidRPr="00055D3F">
        <w:rPr>
          <w:rFonts w:asciiTheme="minorHAnsi" w:hAnsiTheme="minorHAnsi"/>
          <w:sz w:val="22"/>
          <w:szCs w:val="22"/>
        </w:rPr>
        <w:t xml:space="preserve">Movement of certain </w:t>
      </w:r>
      <w:proofErr w:type="spellStart"/>
      <w:r w:rsidRPr="00055D3F">
        <w:rPr>
          <w:rFonts w:asciiTheme="minorHAnsi" w:hAnsiTheme="minorHAnsi"/>
          <w:sz w:val="22"/>
          <w:szCs w:val="22"/>
        </w:rPr>
        <w:t>flexo</w:t>
      </w:r>
      <w:proofErr w:type="spellEnd"/>
      <w:r w:rsidRPr="00055D3F">
        <w:rPr>
          <w:rFonts w:asciiTheme="minorHAnsi" w:hAnsiTheme="minorHAnsi"/>
          <w:sz w:val="22"/>
          <w:szCs w:val="22"/>
        </w:rPr>
        <w:t xml:space="preserve"> labels better suited to digital </w:t>
      </w:r>
    </w:p>
    <w:p w14:paraId="6B6E5E0B" w14:textId="77777777" w:rsidR="00EE00D8" w:rsidRPr="00055D3F" w:rsidRDefault="00BD6917">
      <w:pPr>
        <w:pStyle w:val="ListParagraph"/>
        <w:numPr>
          <w:ilvl w:val="0"/>
          <w:numId w:val="2"/>
        </w:numPr>
        <w:suppressAutoHyphens/>
        <w:spacing w:line="360" w:lineRule="auto"/>
        <w:rPr>
          <w:rFonts w:asciiTheme="minorHAnsi" w:hAnsiTheme="minorHAnsi"/>
          <w:sz w:val="22"/>
          <w:szCs w:val="22"/>
        </w:rPr>
      </w:pPr>
      <w:r w:rsidRPr="00055D3F">
        <w:rPr>
          <w:rFonts w:asciiTheme="minorHAnsi" w:hAnsiTheme="minorHAnsi"/>
          <w:sz w:val="22"/>
          <w:szCs w:val="22"/>
        </w:rPr>
        <w:t xml:space="preserve">Cost effective </w:t>
      </w:r>
    </w:p>
    <w:p w14:paraId="041AB0DB" w14:textId="77777777" w:rsidR="00EE00D8" w:rsidRPr="00055D3F" w:rsidRDefault="00BD6917">
      <w:pPr>
        <w:pStyle w:val="ListParagraph"/>
        <w:numPr>
          <w:ilvl w:val="0"/>
          <w:numId w:val="2"/>
        </w:numPr>
        <w:suppressAutoHyphens/>
        <w:spacing w:line="360" w:lineRule="auto"/>
        <w:rPr>
          <w:rFonts w:asciiTheme="minorHAnsi" w:hAnsiTheme="minorHAnsi"/>
          <w:sz w:val="22"/>
          <w:szCs w:val="22"/>
        </w:rPr>
      </w:pPr>
      <w:r w:rsidRPr="00055D3F">
        <w:rPr>
          <w:rFonts w:asciiTheme="minorHAnsi" w:hAnsiTheme="minorHAnsi"/>
          <w:sz w:val="22"/>
          <w:szCs w:val="22"/>
        </w:rPr>
        <w:t xml:space="preserve">Excellent service support &amp; training </w:t>
      </w:r>
    </w:p>
    <w:p w14:paraId="0EFF618E" w14:textId="77777777" w:rsidR="00EE00D8" w:rsidRPr="00055D3F" w:rsidRDefault="00EE00D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eastAsia="Helvetica Neue" w:hAnsiTheme="minorHAnsi" w:cs="Helvetica Neue"/>
          <w:b/>
          <w:bCs/>
          <w:sz w:val="22"/>
          <w:szCs w:val="22"/>
        </w:rPr>
      </w:pPr>
    </w:p>
    <w:p w14:paraId="764E4D90" w14:textId="77777777" w:rsidR="00EE00D8" w:rsidRPr="00055D3F" w:rsidRDefault="00BD691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360" w:lineRule="auto"/>
        <w:rPr>
          <w:rFonts w:asciiTheme="minorHAnsi" w:hAnsiTheme="minorHAnsi"/>
          <w:b/>
          <w:bCs/>
          <w:sz w:val="22"/>
          <w:szCs w:val="22"/>
        </w:rPr>
      </w:pPr>
      <w:r w:rsidRPr="00055D3F">
        <w:rPr>
          <w:rFonts w:asciiTheme="minorHAnsi" w:hAnsiTheme="minorHAnsi"/>
          <w:b/>
          <w:bCs/>
          <w:sz w:val="22"/>
          <w:szCs w:val="22"/>
        </w:rPr>
        <w:t xml:space="preserve">Feedback: </w:t>
      </w:r>
    </w:p>
    <w:p w14:paraId="35028A5E" w14:textId="77777777" w:rsidR="00EE00D8" w:rsidRPr="00055D3F" w:rsidRDefault="00EE00D8">
      <w:pPr>
        <w:pStyle w:val="BodyA"/>
        <w:suppressAutoHyphens/>
        <w:spacing w:line="360" w:lineRule="auto"/>
        <w:rPr>
          <w:rFonts w:asciiTheme="minorHAnsi" w:eastAsia="Helvetica Neue" w:hAnsiTheme="minorHAnsi" w:cs="Helvetica Neue"/>
          <w:sz w:val="22"/>
          <w:szCs w:val="22"/>
        </w:rPr>
      </w:pPr>
    </w:p>
    <w:p w14:paraId="3D831822" w14:textId="77777777" w:rsidR="00EE00D8" w:rsidRPr="00055D3F" w:rsidRDefault="00BD6917">
      <w:pPr>
        <w:pStyle w:val="BodyA"/>
        <w:suppressAutoHyphens/>
        <w:spacing w:line="360" w:lineRule="auto"/>
        <w:jc w:val="both"/>
        <w:rPr>
          <w:rFonts w:asciiTheme="minorHAnsi" w:hAnsiTheme="minorHAnsi"/>
          <w:sz w:val="22"/>
          <w:szCs w:val="22"/>
        </w:rPr>
      </w:pPr>
      <w:r w:rsidRPr="00055D3F">
        <w:rPr>
          <w:rFonts w:asciiTheme="minorHAnsi" w:hAnsiTheme="minorHAnsi"/>
          <w:sz w:val="22"/>
          <w:szCs w:val="22"/>
        </w:rPr>
        <w:t>“This has been an important step-up for us as a business - the PicoColour has made it so easy to be involved in the world of digital. There aren’t many other machines in the market that can do what the PicoColour does. If you are looking for your first piece of digital equipment, there is no better place to start than Dantex.</w:t>
      </w:r>
    </w:p>
    <w:p w14:paraId="69419DFA" w14:textId="77777777" w:rsidR="00EE00D8" w:rsidRPr="00055D3F" w:rsidRDefault="00EE00D8">
      <w:pPr>
        <w:pStyle w:val="BodyA"/>
        <w:suppressAutoHyphens/>
        <w:spacing w:line="360" w:lineRule="auto"/>
        <w:jc w:val="both"/>
        <w:rPr>
          <w:rFonts w:asciiTheme="minorHAnsi" w:eastAsia="Helvetica Neue" w:hAnsiTheme="minorHAnsi" w:cs="Helvetica Neue"/>
          <w:sz w:val="22"/>
          <w:szCs w:val="22"/>
        </w:rPr>
      </w:pPr>
    </w:p>
    <w:p w14:paraId="1556608E" w14:textId="77777777" w:rsidR="00EE00D8" w:rsidRPr="00055D3F" w:rsidRDefault="00BD6917">
      <w:pPr>
        <w:pStyle w:val="BodyA"/>
        <w:suppressAutoHyphens/>
        <w:spacing w:line="360" w:lineRule="auto"/>
        <w:jc w:val="both"/>
        <w:rPr>
          <w:rFonts w:asciiTheme="minorHAnsi" w:hAnsiTheme="minorHAnsi"/>
          <w:sz w:val="22"/>
          <w:szCs w:val="22"/>
        </w:rPr>
      </w:pPr>
      <w:r w:rsidRPr="00055D3F">
        <w:rPr>
          <w:rFonts w:asciiTheme="minorHAnsi" w:hAnsiTheme="minorHAnsi"/>
          <w:sz w:val="22"/>
          <w:szCs w:val="22"/>
        </w:rPr>
        <w:t>“This has a been an absolute game-changer and the natural progression could well be a PicoJet in the next step of our digital evolution”</w:t>
      </w:r>
    </w:p>
    <w:p w14:paraId="2A37C582" w14:textId="1DEB7234" w:rsidR="00EE00D8" w:rsidRPr="00055D3F" w:rsidRDefault="00BD6917" w:rsidP="00055D3F">
      <w:pPr>
        <w:pStyle w:val="BodyA"/>
        <w:suppressAutoHyphens/>
        <w:spacing w:line="360" w:lineRule="auto"/>
        <w:jc w:val="right"/>
        <w:rPr>
          <w:rFonts w:asciiTheme="minorHAnsi" w:hAnsiTheme="minorHAnsi"/>
          <w:b/>
          <w:bCs/>
          <w:sz w:val="22"/>
          <w:szCs w:val="22"/>
        </w:rPr>
      </w:pPr>
      <w:r w:rsidRPr="00055D3F">
        <w:rPr>
          <w:rFonts w:asciiTheme="minorHAnsi" w:hAnsiTheme="minorHAnsi"/>
          <w:b/>
          <w:bCs/>
          <w:sz w:val="22"/>
          <w:szCs w:val="22"/>
        </w:rPr>
        <w:t>Tony Hanmer, Managing D</w:t>
      </w:r>
      <w:proofErr w:type="spellStart"/>
      <w:r w:rsidRPr="00055D3F">
        <w:rPr>
          <w:rFonts w:asciiTheme="minorHAnsi" w:hAnsiTheme="minorHAnsi"/>
          <w:b/>
          <w:bCs/>
          <w:sz w:val="22"/>
          <w:szCs w:val="22"/>
          <w:lang w:val="es-ES_tradnl"/>
        </w:rPr>
        <w:t>irector</w:t>
      </w:r>
      <w:proofErr w:type="spellEnd"/>
      <w:r w:rsidRPr="00055D3F">
        <w:rPr>
          <w:rFonts w:asciiTheme="minorHAnsi" w:hAnsiTheme="minorHAnsi"/>
          <w:b/>
          <w:bCs/>
          <w:sz w:val="22"/>
          <w:szCs w:val="22"/>
          <w:lang w:val="es-ES_tradnl"/>
        </w:rPr>
        <w:t xml:space="preserve"> </w:t>
      </w:r>
      <w:r w:rsidRPr="00055D3F">
        <w:rPr>
          <w:rFonts w:asciiTheme="minorHAnsi" w:hAnsiTheme="minorHAnsi"/>
          <w:b/>
          <w:bCs/>
          <w:sz w:val="22"/>
          <w:szCs w:val="22"/>
        </w:rPr>
        <w:t>- Hart Labels</w:t>
      </w:r>
      <w:bookmarkStart w:id="0" w:name="_GoBack"/>
      <w:bookmarkEnd w:id="0"/>
    </w:p>
    <w:sectPr w:rsidR="00EE00D8" w:rsidRPr="00055D3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D1D7" w14:textId="77777777" w:rsidR="00257EB5" w:rsidRDefault="00257EB5">
      <w:r>
        <w:separator/>
      </w:r>
    </w:p>
  </w:endnote>
  <w:endnote w:type="continuationSeparator" w:id="0">
    <w:p w14:paraId="28355968" w14:textId="77777777" w:rsidR="00257EB5" w:rsidRDefault="0025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BAEF" w14:textId="77777777" w:rsidR="00B507AC" w:rsidRDefault="00B50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1D95" w14:textId="77777777" w:rsidR="00EE00D8" w:rsidRDefault="00EE00D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DCFC" w14:textId="77777777" w:rsidR="00B507AC" w:rsidRDefault="00B50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17ED" w14:textId="77777777" w:rsidR="00257EB5" w:rsidRDefault="00257EB5">
      <w:r>
        <w:separator/>
      </w:r>
    </w:p>
  </w:footnote>
  <w:footnote w:type="continuationSeparator" w:id="0">
    <w:p w14:paraId="59C6D090" w14:textId="77777777" w:rsidR="00257EB5" w:rsidRDefault="0025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FD0B" w14:textId="77777777" w:rsidR="00B507AC" w:rsidRDefault="00B50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3C6E" w14:textId="77777777" w:rsidR="00EE00D8" w:rsidRDefault="00EE00D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CF1B" w14:textId="77777777" w:rsidR="00B507AC" w:rsidRDefault="00B50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93282"/>
    <w:multiLevelType w:val="hybridMultilevel"/>
    <w:tmpl w:val="CE6ED208"/>
    <w:styleLink w:val="ImportedStyle1"/>
    <w:lvl w:ilvl="0" w:tplc="3788E1C0">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3ABB60">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3EA7946">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CE4094">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CA935A">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C69EE6">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6AEBD02">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A0EFB2">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368C57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65786ACF"/>
    <w:multiLevelType w:val="hybridMultilevel"/>
    <w:tmpl w:val="CE6ED20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D8"/>
    <w:rsid w:val="00055D3F"/>
    <w:rsid w:val="00257EB5"/>
    <w:rsid w:val="00317F9E"/>
    <w:rsid w:val="00B507AC"/>
    <w:rsid w:val="00BD6917"/>
    <w:rsid w:val="00C67345"/>
    <w:rsid w:val="00ED7905"/>
    <w:rsid w:val="00EE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1738"/>
  <w15:docId w15:val="{94124C51-8C88-4EC3-A1A7-06B8315A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B507AC"/>
    <w:pPr>
      <w:tabs>
        <w:tab w:val="center" w:pos="4680"/>
        <w:tab w:val="right" w:pos="9360"/>
      </w:tabs>
    </w:pPr>
  </w:style>
  <w:style w:type="character" w:customStyle="1" w:styleId="HeaderChar">
    <w:name w:val="Header Char"/>
    <w:basedOn w:val="DefaultParagraphFont"/>
    <w:link w:val="Header"/>
    <w:uiPriority w:val="99"/>
    <w:rsid w:val="00B507AC"/>
    <w:rPr>
      <w:sz w:val="24"/>
      <w:szCs w:val="24"/>
      <w:lang w:val="en-US" w:eastAsia="en-US"/>
    </w:rPr>
  </w:style>
  <w:style w:type="paragraph" w:styleId="Footer">
    <w:name w:val="footer"/>
    <w:basedOn w:val="Normal"/>
    <w:link w:val="FooterChar"/>
    <w:uiPriority w:val="99"/>
    <w:unhideWhenUsed/>
    <w:rsid w:val="00B507AC"/>
    <w:pPr>
      <w:tabs>
        <w:tab w:val="center" w:pos="4680"/>
        <w:tab w:val="right" w:pos="9360"/>
      </w:tabs>
    </w:pPr>
  </w:style>
  <w:style w:type="character" w:customStyle="1" w:styleId="FooterChar">
    <w:name w:val="Footer Char"/>
    <w:basedOn w:val="DefaultParagraphFont"/>
    <w:link w:val="Footer"/>
    <w:uiPriority w:val="99"/>
    <w:rsid w:val="00B507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2019-03-14T12:19:00Z</dcterms:created>
  <dcterms:modified xsi:type="dcterms:W3CDTF">2019-03-14T15:51:00Z</dcterms:modified>
</cp:coreProperties>
</file>